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1A0B2BB9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DE5678">
        <w:rPr>
          <w:rFonts w:ascii="Helvetica" w:hAnsi="Helvetica" w:cs="Helvetica"/>
          <w:sz w:val="36"/>
          <w:szCs w:val="36"/>
        </w:rPr>
        <w:t>61</w:t>
      </w:r>
      <w:r w:rsidR="00AB3DFA" w:rsidRPr="00FA5969">
        <w:rPr>
          <w:rFonts w:ascii="Helvetica" w:hAnsi="Helvetica" w:cs="Helvetica"/>
          <w:sz w:val="36"/>
          <w:szCs w:val="36"/>
        </w:rPr>
        <w:t xml:space="preserve"> – Monsieur </w:t>
      </w:r>
      <w:r w:rsidR="00DE5678">
        <w:rPr>
          <w:rFonts w:ascii="Helvetica" w:hAnsi="Helvetica" w:cs="Helvetica"/>
          <w:sz w:val="36"/>
          <w:szCs w:val="36"/>
        </w:rPr>
        <w:t>PIQUEMAL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193D5FF" w14:textId="3E5F55E3" w:rsidR="00AB3DFA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ARGENTERIE</w:t>
      </w:r>
    </w:p>
    <w:p w14:paraId="399904F1" w14:textId="77777777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A6EB21D" w14:textId="527A5A7F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DE5678">
        <w:rPr>
          <w:rFonts w:ascii="Helvetica" w:hAnsi="Helvetica" w:cs="Helvetica"/>
          <w:sz w:val="24"/>
          <w:szCs w:val="24"/>
        </w:rPr>
        <w:t>535. Ménagère de couverts en métal argenté</w:t>
      </w:r>
      <w:r>
        <w:rPr>
          <w:rFonts w:ascii="Helvetica" w:hAnsi="Helvetica" w:cs="Helvetica"/>
          <w:sz w:val="24"/>
          <w:szCs w:val="24"/>
        </w:rPr>
        <w:t xml:space="preserve">. </w:t>
      </w:r>
      <w:proofErr w:type="gramStart"/>
      <w:r>
        <w:rPr>
          <w:rFonts w:ascii="Helvetica" w:hAnsi="Helvetica" w:cs="Helvetica"/>
          <w:sz w:val="24"/>
          <w:szCs w:val="24"/>
        </w:rPr>
        <w:t>Modèle décorés</w:t>
      </w:r>
      <w:proofErr w:type="gramEnd"/>
      <w:r>
        <w:rPr>
          <w:rFonts w:ascii="Helvetica" w:hAnsi="Helvetica" w:cs="Helvetica"/>
          <w:sz w:val="24"/>
          <w:szCs w:val="24"/>
        </w:rPr>
        <w:t xml:space="preserve"> de rinceaux feuillagés encadrant la spatule et d’une palme. Style XVIII° : </w:t>
      </w:r>
    </w:p>
    <w:p w14:paraId="3AEEAEE0" w14:textId="6AF8C452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Dans un coffret en chêne : 12 grands couverts – 12 petites cuillères – 1 louche – 2 pièces d’un service à poisson</w:t>
      </w:r>
    </w:p>
    <w:p w14:paraId="3ADDD31D" w14:textId="24289C27" w:rsidR="00DE5678" w:rsidRP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Dans un coffret turquoise : 13 grandes fourchettes – 11 grandes cuillères </w:t>
      </w:r>
    </w:p>
    <w:p w14:paraId="51AB9B20" w14:textId="007ED4A4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3C7490" w14:textId="5FBF0827" w:rsidR="00DE5678" w:rsidRP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DE5678" w:rsidRPr="00DE5678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E7BF3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0165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5678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772C9-31B9-384D-B4F4-9C3664B8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2019-06-01T17:14:00Z</dcterms:created>
  <dcterms:modified xsi:type="dcterms:W3CDTF">2019-06-22T13:05:00Z</dcterms:modified>
</cp:coreProperties>
</file>