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0EF0EE2" w14:textId="17467679" w:rsidR="00604A97" w:rsidRPr="00604A97" w:rsidRDefault="00822FCA" w:rsidP="00571ED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604A97">
        <w:rPr>
          <w:rFonts w:ascii="Helvetica" w:hAnsi="Helvetica" w:cs="Helvetica"/>
          <w:b/>
          <w:sz w:val="28"/>
          <w:szCs w:val="28"/>
        </w:rPr>
        <w:t xml:space="preserve">019/ </w:t>
      </w:r>
      <w:r w:rsidR="00571EDD" w:rsidRPr="00604A97">
        <w:rPr>
          <w:rFonts w:ascii="Helvetica" w:hAnsi="Helvetica" w:cs="Helvetica"/>
          <w:b/>
          <w:sz w:val="28"/>
          <w:szCs w:val="28"/>
        </w:rPr>
        <w:t>138</w:t>
      </w:r>
      <w:r w:rsidR="00604A97" w:rsidRPr="00604A97">
        <w:rPr>
          <w:rFonts w:ascii="Helvetica" w:hAnsi="Helvetica" w:cs="Helvetica"/>
          <w:b/>
          <w:sz w:val="28"/>
          <w:szCs w:val="28"/>
        </w:rPr>
        <w:t xml:space="preserve"> - </w:t>
      </w:r>
      <w:r w:rsidR="00571EDD" w:rsidRPr="00604A97">
        <w:rPr>
          <w:rFonts w:ascii="Helvetica" w:hAnsi="Helvetica" w:cs="Helvetica"/>
          <w:b/>
          <w:sz w:val="28"/>
          <w:szCs w:val="28"/>
        </w:rPr>
        <w:t>Monsieur Jean-Claude TISSOT</w:t>
      </w:r>
      <w:r w:rsidR="00604A97" w:rsidRPr="00604A97">
        <w:rPr>
          <w:rFonts w:ascii="Helvetica" w:hAnsi="Helvetica" w:cs="Helvetica"/>
          <w:b/>
          <w:sz w:val="28"/>
          <w:szCs w:val="28"/>
        </w:rPr>
        <w:t xml:space="preserve"> </w:t>
      </w:r>
      <w:r w:rsidR="00AD61E9">
        <w:rPr>
          <w:rFonts w:ascii="Helvetica" w:hAnsi="Helvetica" w:cs="Helvetica"/>
          <w:b/>
          <w:sz w:val="28"/>
          <w:szCs w:val="28"/>
        </w:rPr>
        <w:t xml:space="preserve">– 2 </w:t>
      </w:r>
      <w:proofErr w:type="spellStart"/>
      <w:r w:rsidR="00AD61E9">
        <w:rPr>
          <w:rFonts w:ascii="Helvetica" w:hAnsi="Helvetica" w:cs="Helvetica"/>
          <w:b/>
          <w:sz w:val="28"/>
          <w:szCs w:val="28"/>
        </w:rPr>
        <w:t>juillt</w:t>
      </w:r>
      <w:proofErr w:type="spellEnd"/>
      <w:r w:rsidR="00AD61E9">
        <w:rPr>
          <w:rFonts w:ascii="Helvetica" w:hAnsi="Helvetica" w:cs="Helvetica"/>
          <w:b/>
          <w:sz w:val="28"/>
          <w:szCs w:val="28"/>
        </w:rPr>
        <w:t xml:space="preserve"> </w:t>
      </w:r>
    </w:p>
    <w:p w14:paraId="170DDB3E" w14:textId="77777777" w:rsidR="002C1D26" w:rsidRDefault="002C1D26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97E2789" w14:textId="77777777" w:rsidR="00CA41F1" w:rsidRDefault="00CA41F1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F7CE8D" w14:textId="5A5F2628" w:rsidR="002C1D26" w:rsidRDefault="00B91C4D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501 - </w:t>
      </w:r>
      <w:bookmarkStart w:id="0" w:name="_GoBack"/>
      <w:bookmarkEnd w:id="0"/>
      <w:r w:rsidR="00BB38BB">
        <w:rPr>
          <w:rFonts w:ascii="Helvetica" w:hAnsi="Helvetica" w:cs="Helvetica"/>
          <w:sz w:val="24"/>
          <w:szCs w:val="24"/>
        </w:rPr>
        <w:t>« Les Maîtres de l’Affiche</w:t>
      </w:r>
      <w:r w:rsidR="00BB38BB" w:rsidRPr="00BB38BB">
        <w:rPr>
          <w:rFonts w:ascii="Helvetica" w:hAnsi="Helvetica" w:cs="Helvetica"/>
          <w:sz w:val="24"/>
          <w:szCs w:val="24"/>
        </w:rPr>
        <w:t xml:space="preserve"> "</w:t>
      </w:r>
      <w:r w:rsidR="00BB38BB">
        <w:rPr>
          <w:rFonts w:ascii="Helvetica" w:hAnsi="Helvetica" w:cs="Helvetica"/>
          <w:sz w:val="24"/>
          <w:szCs w:val="24"/>
        </w:rPr>
        <w:t xml:space="preserve">. Imp. Chaix, </w:t>
      </w:r>
      <w:r w:rsidR="00BB38BB" w:rsidRPr="00BB38BB">
        <w:rPr>
          <w:rFonts w:ascii="Helvetica" w:hAnsi="Helvetica" w:cs="Helvetica"/>
          <w:sz w:val="24"/>
          <w:szCs w:val="24"/>
        </w:rPr>
        <w:t xml:space="preserve"> </w:t>
      </w:r>
      <w:r w:rsidR="00BB38BB">
        <w:rPr>
          <w:rFonts w:ascii="Helvetica" w:hAnsi="Helvetica" w:cs="Helvetica"/>
          <w:sz w:val="24"/>
          <w:szCs w:val="24"/>
        </w:rPr>
        <w:t>1896-1900. Réunion</w:t>
      </w:r>
      <w:r w:rsidR="00CB2046">
        <w:rPr>
          <w:rFonts w:ascii="Helvetica" w:hAnsi="Helvetica" w:cs="Helvetica"/>
          <w:sz w:val="24"/>
          <w:szCs w:val="24"/>
        </w:rPr>
        <w:t xml:space="preserve"> de planches lithographiées reproduisant les affiches publicitaires</w:t>
      </w:r>
      <w:r w:rsidR="009E7719">
        <w:rPr>
          <w:rFonts w:ascii="Helvetica" w:hAnsi="Helvetica" w:cs="Helvetica"/>
          <w:sz w:val="24"/>
          <w:szCs w:val="24"/>
        </w:rPr>
        <w:t xml:space="preserve"> de l’époque</w:t>
      </w:r>
      <w:r w:rsidR="00CB2046">
        <w:rPr>
          <w:rFonts w:ascii="Helvetica" w:hAnsi="Helvetica" w:cs="Helvetica"/>
          <w:sz w:val="24"/>
          <w:szCs w:val="24"/>
        </w:rPr>
        <w:t xml:space="preserve">. Cachet sec en bas à droite. </w:t>
      </w:r>
      <w:r w:rsidR="00252510">
        <w:rPr>
          <w:rFonts w:ascii="Helvetica" w:hAnsi="Helvetica" w:cs="Helvetica"/>
          <w:sz w:val="24"/>
          <w:szCs w:val="24"/>
        </w:rPr>
        <w:t>40x29.</w:t>
      </w:r>
    </w:p>
    <w:p w14:paraId="0A9E4E8E" w14:textId="24329707" w:rsidR="001B5B85" w:rsidRDefault="001B5B85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Les numéros correspondent à l’ordre de parution de chacun des documents</w:t>
      </w:r>
      <w:r w:rsidR="00CA41F1">
        <w:rPr>
          <w:rFonts w:ascii="Helvetica" w:hAnsi="Helvetica" w:cs="Helvetica"/>
          <w:sz w:val="24"/>
          <w:szCs w:val="24"/>
        </w:rPr>
        <w:t>.</w:t>
      </w:r>
    </w:p>
    <w:p w14:paraId="0388063B" w14:textId="1463AE46" w:rsidR="00CA41F1" w:rsidRDefault="00CA41F1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Pourront être regroupées par artistes ou par thèmes</w:t>
      </w:r>
    </w:p>
    <w:p w14:paraId="3BD1102B" w14:textId="77777777" w:rsidR="001B5B85" w:rsidRDefault="001B5B85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003F81F" w14:textId="71A064E1" w:rsidR="00282F3E" w:rsidRDefault="00282F3E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N°13 –Jules CHERET : </w:t>
      </w:r>
      <w:r w:rsidR="001B08EA">
        <w:rPr>
          <w:rFonts w:ascii="Helvetica" w:hAnsi="Helvetica" w:cs="Helvetica"/>
          <w:sz w:val="24"/>
          <w:szCs w:val="24"/>
        </w:rPr>
        <w:t>« </w:t>
      </w:r>
      <w:proofErr w:type="spellStart"/>
      <w:r w:rsidR="00703901">
        <w:rPr>
          <w:rFonts w:ascii="Helvetica" w:hAnsi="Helvetica" w:cs="Helvetica"/>
          <w:sz w:val="24"/>
          <w:szCs w:val="24"/>
        </w:rPr>
        <w:t>Saxoleï</w:t>
      </w:r>
      <w:r>
        <w:rPr>
          <w:rFonts w:ascii="Helvetica" w:hAnsi="Helvetica" w:cs="Helvetica"/>
          <w:sz w:val="24"/>
          <w:szCs w:val="24"/>
        </w:rPr>
        <w:t>ne</w:t>
      </w:r>
      <w:proofErr w:type="spellEnd"/>
      <w:r>
        <w:rPr>
          <w:rFonts w:ascii="Helvetica" w:hAnsi="Helvetica" w:cs="Helvetica"/>
          <w:sz w:val="24"/>
          <w:szCs w:val="24"/>
        </w:rPr>
        <w:t xml:space="preserve"> ». Encadrée </w:t>
      </w:r>
    </w:p>
    <w:p w14:paraId="662E9C1F" w14:textId="4560A870" w:rsidR="00CB2046" w:rsidRDefault="00CB2046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N°15 </w:t>
      </w:r>
      <w:r w:rsidR="00282F3E">
        <w:rPr>
          <w:rFonts w:ascii="Helvetica" w:hAnsi="Helvetica" w:cs="Helvetica"/>
          <w:sz w:val="24"/>
          <w:szCs w:val="24"/>
        </w:rPr>
        <w:t>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282F3E">
        <w:rPr>
          <w:rFonts w:ascii="Helvetica" w:hAnsi="Helvetica" w:cs="Helvetica"/>
          <w:sz w:val="24"/>
          <w:szCs w:val="24"/>
        </w:rPr>
        <w:t>Frédéric CAZALS : « 7° exposition du salon des 100. Décembre 1894</w:t>
      </w:r>
      <w:r w:rsidR="001B08EA">
        <w:rPr>
          <w:rFonts w:ascii="Helvetica" w:hAnsi="Helvetica" w:cs="Helvetica"/>
          <w:sz w:val="24"/>
          <w:szCs w:val="24"/>
        </w:rPr>
        <w:t> »</w:t>
      </w:r>
    </w:p>
    <w:p w14:paraId="3C331363" w14:textId="540B0F50" w:rsidR="00282F3E" w:rsidRDefault="00282F3E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N°18 </w:t>
      </w:r>
      <w:r w:rsidR="001B08EA">
        <w:rPr>
          <w:rFonts w:ascii="Helvetica" w:hAnsi="Helvetica" w:cs="Helvetica"/>
          <w:sz w:val="24"/>
          <w:szCs w:val="24"/>
        </w:rPr>
        <w:t>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B08EA">
        <w:rPr>
          <w:rFonts w:ascii="Helvetica" w:hAnsi="Helvetica" w:cs="Helvetica"/>
          <w:sz w:val="24"/>
          <w:szCs w:val="24"/>
        </w:rPr>
        <w:t>Eugène GRASSET : » A la place Clichy. La première maison du monde … »</w:t>
      </w:r>
    </w:p>
    <w:p w14:paraId="47574089" w14:textId="1E67BF63" w:rsidR="001B08EA" w:rsidRDefault="001B08EA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N°19 – Ferdinand BAC : « Yvette Guilbert. Scala »</w:t>
      </w:r>
    </w:p>
    <w:p w14:paraId="0D260A0A" w14:textId="2C23E564" w:rsidR="001B08EA" w:rsidRDefault="001B08EA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N°25 – Jules CHERET : « Lidia. Alcazar d’été »</w:t>
      </w:r>
    </w:p>
    <w:p w14:paraId="7823F4E2" w14:textId="39B0C77F" w:rsidR="001B08EA" w:rsidRDefault="001B08EA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N°28 </w:t>
      </w:r>
      <w:r w:rsidR="00601C35">
        <w:rPr>
          <w:rFonts w:ascii="Helvetica" w:hAnsi="Helvetica" w:cs="Helvetica"/>
          <w:sz w:val="24"/>
          <w:szCs w:val="24"/>
        </w:rPr>
        <w:t>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01C35">
        <w:rPr>
          <w:rFonts w:ascii="Helvetica" w:hAnsi="Helvetica" w:cs="Helvetica"/>
          <w:sz w:val="24"/>
          <w:szCs w:val="24"/>
        </w:rPr>
        <w:t xml:space="preserve">Adolphe CRESPIN : « Spa. Ferme de </w:t>
      </w:r>
      <w:proofErr w:type="spellStart"/>
      <w:r w:rsidR="00601C35">
        <w:rPr>
          <w:rFonts w:ascii="Helvetica" w:hAnsi="Helvetica" w:cs="Helvetica"/>
          <w:sz w:val="24"/>
          <w:szCs w:val="24"/>
        </w:rPr>
        <w:t>Frahinfaz</w:t>
      </w:r>
      <w:proofErr w:type="spellEnd"/>
      <w:r w:rsidR="00601C35">
        <w:rPr>
          <w:rFonts w:ascii="Helvetica" w:hAnsi="Helvetica" w:cs="Helvetica"/>
          <w:sz w:val="24"/>
          <w:szCs w:val="24"/>
        </w:rPr>
        <w:t> »</w:t>
      </w:r>
    </w:p>
    <w:p w14:paraId="4DE22E06" w14:textId="195AE9D1" w:rsidR="00601C35" w:rsidRDefault="00601C35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N°30 – Albert GUILLAUME : « Gigolette. L’Ambigu Comique »</w:t>
      </w:r>
    </w:p>
    <w:p w14:paraId="05878815" w14:textId="3E9E2861" w:rsidR="00601C35" w:rsidRDefault="00601C35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N°31 – Georges MEUNIER : « Chemins de fer de l’ouest. Excursions en Normandie-Bretagne. Encadrée</w:t>
      </w:r>
    </w:p>
    <w:p w14:paraId="76BFFEC8" w14:textId="7D973F7B" w:rsidR="00601C35" w:rsidRDefault="00601C35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N°35 – PAL : </w:t>
      </w:r>
      <w:r w:rsidR="00BA0107">
        <w:rPr>
          <w:rFonts w:ascii="Helvetica" w:hAnsi="Helvetica" w:cs="Helvetica"/>
          <w:sz w:val="24"/>
          <w:szCs w:val="24"/>
        </w:rPr>
        <w:t>« </w:t>
      </w:r>
      <w:r>
        <w:rPr>
          <w:rFonts w:ascii="Helvetica" w:hAnsi="Helvetica" w:cs="Helvetica"/>
          <w:sz w:val="24"/>
          <w:szCs w:val="24"/>
        </w:rPr>
        <w:t>Olympia. Grand ballet</w:t>
      </w:r>
      <w:r w:rsidR="00BA0107">
        <w:rPr>
          <w:rFonts w:ascii="Helvetica" w:hAnsi="Helvetica" w:cs="Helvetica"/>
          <w:sz w:val="24"/>
          <w:szCs w:val="24"/>
        </w:rPr>
        <w:t xml:space="preserve"> Brighton »</w:t>
      </w:r>
    </w:p>
    <w:p w14:paraId="2E6B3E2E" w14:textId="34FD3DD6" w:rsidR="00BA0107" w:rsidRDefault="00BA0107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N°37 – Jules CHERET : Musée Grévin. Les coulisses de l’opéra ». Encadrée.</w:t>
      </w:r>
    </w:p>
    <w:p w14:paraId="2A69B97A" w14:textId="06DD64FB" w:rsidR="00BA0107" w:rsidRDefault="00BA0107" w:rsidP="002C1D2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N°39 – Gaston NOURY :</w:t>
      </w:r>
      <w:r w:rsidR="00F52AE9">
        <w:rPr>
          <w:rFonts w:ascii="Helvetica" w:hAnsi="Helvetica" w:cs="Helvetica"/>
          <w:sz w:val="24"/>
          <w:szCs w:val="24"/>
        </w:rPr>
        <w:t> « Grandes fêtes des Tuileries. Pour les pauvres de France</w:t>
      </w:r>
      <w:r w:rsidR="004A26C5">
        <w:rPr>
          <w:rFonts w:ascii="Helvetica" w:hAnsi="Helvetica" w:cs="Helvetica"/>
          <w:sz w:val="24"/>
          <w:szCs w:val="24"/>
        </w:rPr>
        <w:t>-</w:t>
      </w:r>
      <w:r w:rsidR="00F52AE9">
        <w:rPr>
          <w:rFonts w:ascii="Helvetica" w:hAnsi="Helvetica" w:cs="Helvetica"/>
          <w:sz w:val="24"/>
          <w:szCs w:val="24"/>
        </w:rPr>
        <w:t xml:space="preserve"> Russie ». Encadrée</w:t>
      </w:r>
    </w:p>
    <w:p w14:paraId="19E389C2" w14:textId="60367F74" w:rsidR="00F52AE9" w:rsidRDefault="00F52AE9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N°41 – Jules CHERET : « Pantomimes lumineuses. Théâtre optique</w:t>
      </w:r>
      <w:r w:rsidR="003A53B3">
        <w:rPr>
          <w:rFonts w:ascii="Helvetica" w:hAnsi="Helvetica" w:cs="Helvetica"/>
          <w:sz w:val="24"/>
          <w:szCs w:val="24"/>
        </w:rPr>
        <w:t xml:space="preserve"> d’Emile Reynaud.</w:t>
      </w:r>
      <w:r>
        <w:rPr>
          <w:rFonts w:ascii="Helvetica" w:hAnsi="Helvetica" w:cs="Helvetica"/>
          <w:sz w:val="24"/>
          <w:szCs w:val="24"/>
        </w:rPr>
        <w:t xml:space="preserve">  Musée Grévin ». Eraflures angle supérieur gauche.</w:t>
      </w:r>
    </w:p>
    <w:p w14:paraId="25C471A4" w14:textId="22CFFDF2" w:rsidR="003A53B3" w:rsidRDefault="003A53B3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N°45 – Jules CHERET : « L’Amant des danseuses … par Félicien Champsaur »</w:t>
      </w:r>
    </w:p>
    <w:p w14:paraId="204DFFA3" w14:textId="108AA88F" w:rsidR="003A53B3" w:rsidRDefault="003A53B3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N°47 – Firmin BOUISSET : « Chocolat </w:t>
      </w:r>
      <w:proofErr w:type="spellStart"/>
      <w:r>
        <w:rPr>
          <w:rFonts w:ascii="Helvetica" w:hAnsi="Helvetica" w:cs="Helvetica"/>
          <w:sz w:val="24"/>
          <w:szCs w:val="24"/>
        </w:rPr>
        <w:t>Menier</w:t>
      </w:r>
      <w:proofErr w:type="spellEnd"/>
      <w:r>
        <w:rPr>
          <w:rFonts w:ascii="Helvetica" w:hAnsi="Helvetica" w:cs="Helvetica"/>
          <w:sz w:val="24"/>
          <w:szCs w:val="24"/>
        </w:rPr>
        <w:t> ». Encadrée</w:t>
      </w:r>
    </w:p>
    <w:p w14:paraId="49FDB8F5" w14:textId="77777777" w:rsidR="004A26C5" w:rsidRDefault="004A26C5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EDBAAD" w14:textId="541F5EC1" w:rsidR="002C1D26" w:rsidRPr="00571EDD" w:rsidRDefault="002C1D2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2C1D26" w:rsidRPr="00571EDD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07D3F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B08EA"/>
    <w:rsid w:val="001B5B85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2510"/>
    <w:rsid w:val="00255FEA"/>
    <w:rsid w:val="002564AA"/>
    <w:rsid w:val="002639BA"/>
    <w:rsid w:val="00271204"/>
    <w:rsid w:val="002741E8"/>
    <w:rsid w:val="00277767"/>
    <w:rsid w:val="00280422"/>
    <w:rsid w:val="00282F3E"/>
    <w:rsid w:val="002844B7"/>
    <w:rsid w:val="002867F6"/>
    <w:rsid w:val="002A3D4E"/>
    <w:rsid w:val="002A4482"/>
    <w:rsid w:val="002A5418"/>
    <w:rsid w:val="002A728E"/>
    <w:rsid w:val="002B1806"/>
    <w:rsid w:val="002B52EC"/>
    <w:rsid w:val="002C1D26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A53B3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1F97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A26C5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1EDD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1C35"/>
    <w:rsid w:val="006043A5"/>
    <w:rsid w:val="00604A97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3901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E7719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0A44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D61E9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1C4D"/>
    <w:rsid w:val="00B9334A"/>
    <w:rsid w:val="00BA0107"/>
    <w:rsid w:val="00BA44C5"/>
    <w:rsid w:val="00BA53F7"/>
    <w:rsid w:val="00BB38BB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41F1"/>
    <w:rsid w:val="00CA56FF"/>
    <w:rsid w:val="00CA79BF"/>
    <w:rsid w:val="00CB0F78"/>
    <w:rsid w:val="00CB1133"/>
    <w:rsid w:val="00CB2046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AE9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954D3-69C7-5548-AF2D-299400AE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6</cp:revision>
  <cp:lastPrinted>2019-05-21T10:19:00Z</cp:lastPrinted>
  <dcterms:created xsi:type="dcterms:W3CDTF">2019-06-26T12:02:00Z</dcterms:created>
  <dcterms:modified xsi:type="dcterms:W3CDTF">2019-06-27T08:23:00Z</dcterms:modified>
</cp:coreProperties>
</file>